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C58B7" w14:textId="486E1E1C" w:rsidR="00A33899" w:rsidRPr="00124090" w:rsidRDefault="00A33899" w:rsidP="009B3470">
      <w:pPr>
        <w:spacing w:before="0" w:after="480" w:line="360" w:lineRule="auto"/>
        <w:jc w:val="right"/>
        <w:rPr>
          <w:rFonts w:cs="Arial"/>
          <w:b w:val="0"/>
          <w:szCs w:val="24"/>
        </w:rPr>
      </w:pPr>
      <w:r w:rsidRPr="00124090">
        <w:rPr>
          <w:rFonts w:cs="Arial"/>
          <w:b w:val="0"/>
          <w:szCs w:val="24"/>
        </w:rPr>
        <w:t xml:space="preserve">Data publicznego ogłoszenia </w:t>
      </w:r>
      <w:r w:rsidRPr="00124090">
        <w:rPr>
          <w:rFonts w:cs="Arial"/>
          <w:b w:val="0"/>
          <w:color w:val="BFBFBF"/>
          <w:szCs w:val="24"/>
        </w:rPr>
        <w:t>_</w:t>
      </w:r>
      <w:r w:rsidR="007F495D">
        <w:rPr>
          <w:rFonts w:cs="Arial"/>
          <w:b w:val="0"/>
          <w:color w:val="BFBFBF"/>
          <w:szCs w:val="24"/>
        </w:rPr>
        <w:t>10.01.2025</w:t>
      </w:r>
      <w:r w:rsidRPr="00124090">
        <w:rPr>
          <w:rFonts w:cs="Arial"/>
          <w:b w:val="0"/>
          <w:color w:val="BFBFBF"/>
          <w:szCs w:val="24"/>
        </w:rPr>
        <w:t>__</w:t>
      </w:r>
    </w:p>
    <w:p w14:paraId="666F950A" w14:textId="5B95AFA9" w:rsidR="00182DFF" w:rsidRPr="00FC1A2C" w:rsidRDefault="000C1C42" w:rsidP="00FC1A2C">
      <w:pPr>
        <w:pStyle w:val="Nagwek1"/>
      </w:pPr>
      <w:r w:rsidRPr="00FC1A2C">
        <w:t>OBWIESZCZENIE</w:t>
      </w:r>
    </w:p>
    <w:p w14:paraId="0FF494C1" w14:textId="77777777" w:rsidR="002E100F" w:rsidRPr="00124090" w:rsidRDefault="002E100F" w:rsidP="00A33899">
      <w:pPr>
        <w:spacing w:line="360" w:lineRule="auto"/>
        <w:rPr>
          <w:rFonts w:cs="Arial"/>
          <w:b w:val="0"/>
          <w:szCs w:val="24"/>
        </w:rPr>
      </w:pPr>
      <w:r w:rsidRPr="00124090">
        <w:rPr>
          <w:rFonts w:cs="Arial"/>
          <w:b w:val="0"/>
          <w:szCs w:val="24"/>
        </w:rPr>
        <w:t xml:space="preserve">Stosownie do wymogów art. 49 ustawy z 14 czerwca 1960 r. </w:t>
      </w:r>
      <w:r w:rsidRPr="00124090">
        <w:rPr>
          <w:rFonts w:cs="Arial"/>
          <w:b w:val="0"/>
          <w:i/>
          <w:szCs w:val="24"/>
        </w:rPr>
        <w:t>Kodeks postępowania administracyjnego</w:t>
      </w:r>
      <w:r w:rsidRPr="00124090">
        <w:rPr>
          <w:rFonts w:cs="Arial"/>
          <w:b w:val="0"/>
          <w:szCs w:val="24"/>
        </w:rPr>
        <w:t xml:space="preserve"> (Dz.U.2024.572) oraz art. 15 ust. 4 w związku art. 12 ustawy z dnia 24 kwietnia 2009 r. </w:t>
      </w:r>
      <w:r w:rsidRPr="00124090">
        <w:rPr>
          <w:rFonts w:cs="Arial"/>
          <w:b w:val="0"/>
          <w:i/>
          <w:szCs w:val="24"/>
        </w:rPr>
        <w:t xml:space="preserve">o inwestycjach w zakresie terminalu </w:t>
      </w:r>
      <w:proofErr w:type="spellStart"/>
      <w:r w:rsidRPr="00124090">
        <w:rPr>
          <w:rFonts w:cs="Arial"/>
          <w:b w:val="0"/>
          <w:i/>
          <w:szCs w:val="24"/>
        </w:rPr>
        <w:t>regazyfikacyjnego</w:t>
      </w:r>
      <w:proofErr w:type="spellEnd"/>
      <w:r w:rsidRPr="00124090">
        <w:rPr>
          <w:rFonts w:cs="Arial"/>
          <w:b w:val="0"/>
          <w:i/>
          <w:szCs w:val="24"/>
        </w:rPr>
        <w:t xml:space="preserve"> skroplonego gazu ziemnego w Świnoujściu</w:t>
      </w:r>
      <w:r w:rsidRPr="00124090">
        <w:rPr>
          <w:rFonts w:cs="Arial"/>
          <w:b w:val="0"/>
          <w:szCs w:val="24"/>
        </w:rPr>
        <w:t xml:space="preserve"> (Dz.U.2024.1286),</w:t>
      </w:r>
    </w:p>
    <w:p w14:paraId="303E726E" w14:textId="585857DC" w:rsidR="00ED0B6B" w:rsidRDefault="00FC1A2C" w:rsidP="00A33899">
      <w:pPr>
        <w:pStyle w:val="Nagwek2"/>
        <w:spacing w:after="240"/>
      </w:pPr>
      <w:r>
        <w:t>WOJEWODA MAŁOPOLSKI</w:t>
      </w:r>
    </w:p>
    <w:p w14:paraId="747D0409" w14:textId="77777777" w:rsidR="00433DD1" w:rsidRDefault="002E100F" w:rsidP="00433DD1">
      <w:pPr>
        <w:keepNext/>
        <w:spacing w:before="0" w:after="0" w:line="360" w:lineRule="auto"/>
        <w:outlineLvl w:val="0"/>
        <w:rPr>
          <w:spacing w:val="-2"/>
          <w:szCs w:val="24"/>
        </w:rPr>
      </w:pPr>
      <w:bookmarkStart w:id="0" w:name="_GoBack"/>
      <w:r w:rsidRPr="00A33899">
        <w:rPr>
          <w:b w:val="0"/>
          <w:bCs/>
          <w:spacing w:val="-2"/>
          <w:szCs w:val="24"/>
        </w:rPr>
        <w:t xml:space="preserve">zawiadamia, że zostało wniesione odwołanie od decyzji </w:t>
      </w:r>
      <w:r w:rsidRPr="00A33899">
        <w:rPr>
          <w:b w:val="0"/>
          <w:bCs/>
          <w:szCs w:val="24"/>
        </w:rPr>
        <w:t>NR 17/BS/2024 znak: WI-II.7840.30.14.2024.MB z 28 listopada 2024 r.</w:t>
      </w:r>
      <w:r w:rsidRPr="00433DD1">
        <w:rPr>
          <w:b w:val="0"/>
          <w:bCs/>
          <w:szCs w:val="24"/>
        </w:rPr>
        <w:t xml:space="preserve"> o </w:t>
      </w:r>
      <w:r w:rsidRPr="00433DD1">
        <w:rPr>
          <w:b w:val="0"/>
          <w:bCs/>
          <w:szCs w:val="24"/>
          <w:lang w:eastAsia="en-US"/>
        </w:rPr>
        <w:t xml:space="preserve">zatwierdzeniu projektu </w:t>
      </w:r>
      <w:r w:rsidRPr="00433DD1">
        <w:rPr>
          <w:b w:val="0"/>
          <w:szCs w:val="24"/>
          <w:lang w:eastAsia="en-US"/>
        </w:rPr>
        <w:t>zagospodarowania terenu</w:t>
      </w:r>
      <w:r w:rsidR="00433DD1">
        <w:rPr>
          <w:b w:val="0"/>
          <w:szCs w:val="24"/>
          <w:lang w:eastAsia="en-US"/>
        </w:rPr>
        <w:t xml:space="preserve"> </w:t>
      </w:r>
      <w:r w:rsidRPr="00433DD1">
        <w:rPr>
          <w:b w:val="0"/>
          <w:szCs w:val="24"/>
          <w:lang w:eastAsia="en-US"/>
        </w:rPr>
        <w:t>i projektu architektoniczno-budowlanego i</w:t>
      </w:r>
      <w:r w:rsidRPr="00433DD1">
        <w:rPr>
          <w:b w:val="0"/>
          <w:bCs/>
          <w:szCs w:val="24"/>
          <w:lang w:eastAsia="en-US"/>
        </w:rPr>
        <w:t xml:space="preserve"> udzieleniu pozwolenia na budowę i rozbiórkę </w:t>
      </w:r>
      <w:r w:rsidRPr="00433DD1">
        <w:rPr>
          <w:b w:val="0"/>
          <w:szCs w:val="24"/>
        </w:rPr>
        <w:t>inwestycji pn</w:t>
      </w:r>
      <w:bookmarkStart w:id="1" w:name="_Hlk96584371"/>
      <w:r w:rsidRPr="00433DD1">
        <w:rPr>
          <w:b w:val="0"/>
          <w:szCs w:val="24"/>
        </w:rPr>
        <w:t xml:space="preserve">.: </w:t>
      </w:r>
      <w:bookmarkEnd w:id="1"/>
      <w:r w:rsidRPr="009535AC">
        <w:rPr>
          <w:szCs w:val="24"/>
        </w:rPr>
        <w:t xml:space="preserve">Budowa gazociągu wysokiego ciśnienia DN300 MOP 5,5 </w:t>
      </w:r>
      <w:proofErr w:type="spellStart"/>
      <w:r w:rsidRPr="009535AC">
        <w:rPr>
          <w:szCs w:val="24"/>
        </w:rPr>
        <w:t>MPa</w:t>
      </w:r>
      <w:proofErr w:type="spellEnd"/>
      <w:r w:rsidRPr="009535AC">
        <w:rPr>
          <w:szCs w:val="24"/>
        </w:rPr>
        <w:t xml:space="preserve"> na odcinku stanowiącym odgałęzienie do stacji gazowej Zawiła – Kraków wraz z podziemnym ZZU DN400/300 i rozbiórka istniejącego odcinka gazociągu DN200 oraz ZZU. </w:t>
      </w:r>
      <w:r w:rsidRPr="000C5D2F">
        <w:rPr>
          <w:spacing w:val="-2"/>
          <w:szCs w:val="24"/>
        </w:rPr>
        <w:t xml:space="preserve">Dane nieruchomości (miejsce wykonywania robót budowlanych): województwo małopolskie, powiat miasto Kraków, gmina Kraków, identyfikatory działek ewidencyjnych: </w:t>
      </w:r>
      <w:r w:rsidRPr="00684416">
        <w:rPr>
          <w:spacing w:val="-2"/>
          <w:szCs w:val="24"/>
        </w:rPr>
        <w:t xml:space="preserve">126104_9.0043.314/2, 126104_9.0043.314/3, 126104_9.0043.314/4, 126104_9.0069.96/378, 126104_9.0069.96/369, 126104_9.0069.96/374, 126104_9.0069.96/325, 126104_9.0069.281, 126104_9.0069.96/368, 126104_9.0069.96/224, 126104_9.0069.126/1, 126104_9.0069.127/1, 126104_9.0069.129/3, 126104_9.0069.128/4, 126104_9.0069.128/5, 126104_9.0069.131, 126104_9.0069.276/1, 126104_9.0069.276/10,  126104_9.0069.187/63, 126104_9.0069.187/88, 126104_9.0069.187/81, 126104_9.0069.186/25, 126104_9.0069.186/39, 126104_9.0069.186/40, 126104_9.0069.187/82, 126104_9.0069.187/49, 126104_9.0069.280/1, 126104_9.0070.178, 126104_9.0070.111/33, 126104_9.0070.111/32, 126104_9.0070.170/1, 126104_9.0086.73/34, 126104_9.0086.73/24, 126104_9.0086.73/16, 126104_9.0086.73/22, 126104_9.0086.73/36, </w:t>
      </w:r>
      <w:r w:rsidRPr="00684416">
        <w:rPr>
          <w:spacing w:val="-2"/>
          <w:szCs w:val="24"/>
        </w:rPr>
        <w:lastRenderedPageBreak/>
        <w:t xml:space="preserve">126104_9.0086.73/45, 126104_9.0086.73/43, 126104_9.0086.73/44, 126104_9.0086.73/32, 126104_9.0086.308/4, 126104_9.0086.323, 126104_9.0087.299/11, 126104_9.0087.309/3, 126104_9.0087.299/10, 126104_9.0087.299/1, 126104_9.0087.435/7, 126104_9.0087.432/9, </w:t>
      </w:r>
      <w:r w:rsidRPr="00622738">
        <w:rPr>
          <w:spacing w:val="-2"/>
          <w:szCs w:val="24"/>
        </w:rPr>
        <w:t>126104_9.0087.492, 126104_9.0087.432/8, 126104_9.0087.432/2* (126104_9.0087.432/16, 126104_9.0087.432/17), 126104_9.0087.432/5, 126104_9.0087.431, 126104_9.0087.430/1, 126104_9.0087.426, 126104_9.0087.432/4, 126104_9.0087.489/1, 126104_9.0087.489/6, 126104_9.0087.372/79, 126104_9.0087.372/80, 126104_9.0087.372/66, 126104_9.0087.372/67, 126104_9.0087.372/81, 126104_9.0087.372/65, 126104_9.0087.372/64, 126104_9.0087.372/62, 126104_9.0087.372/61,  126104_9.0087.484/1, 126104_9.0087.37/39, 126104_9.0087.37/38, 126104_9.0087.37/22,</w:t>
      </w:r>
    </w:p>
    <w:bookmarkEnd w:id="0"/>
    <w:p w14:paraId="48C5D002" w14:textId="382B698C" w:rsidR="002E100F" w:rsidRPr="00433DD1" w:rsidRDefault="002E100F" w:rsidP="00433DD1">
      <w:pPr>
        <w:keepNext/>
        <w:spacing w:before="0" w:after="0" w:line="360" w:lineRule="auto"/>
        <w:outlineLvl w:val="0"/>
        <w:rPr>
          <w:b w:val="0"/>
          <w:spacing w:val="-2"/>
          <w:szCs w:val="24"/>
        </w:rPr>
      </w:pPr>
      <w:r w:rsidRPr="00622738">
        <w:rPr>
          <w:spacing w:val="-2"/>
          <w:szCs w:val="24"/>
        </w:rPr>
        <w:t xml:space="preserve">* </w:t>
      </w:r>
      <w:r w:rsidRPr="00433DD1">
        <w:rPr>
          <w:b w:val="0"/>
          <w:spacing w:val="-2"/>
          <w:szCs w:val="24"/>
        </w:rPr>
        <w:t xml:space="preserve">Decyzją Wojewody Małopolskiego znak: WI-IV.747.1.17.2023 z 7 listopada 2023 r. </w:t>
      </w:r>
      <w:r w:rsidRPr="00433DD1">
        <w:rPr>
          <w:b w:val="0"/>
          <w:i/>
          <w:spacing w:val="-2"/>
          <w:szCs w:val="24"/>
        </w:rPr>
        <w:t>o ustaleniu lokalizacji inwestycji towarzyszącej inwestycjom w zakresie terminalu</w:t>
      </w:r>
      <w:r w:rsidRPr="00433DD1">
        <w:rPr>
          <w:b w:val="0"/>
          <w:spacing w:val="-2"/>
          <w:szCs w:val="24"/>
        </w:rPr>
        <w:t xml:space="preserve">, został zatwierdzony podział nieruchomości – </w:t>
      </w:r>
      <w:r w:rsidRPr="00433DD1">
        <w:rPr>
          <w:b w:val="0"/>
          <w:i/>
          <w:spacing w:val="-2"/>
          <w:szCs w:val="24"/>
        </w:rPr>
        <w:t>działki nr 432/2 obręb P-87 jednostka ewidencyjna miasto Kraków, na działki nr 432/16 i 432/17</w:t>
      </w:r>
      <w:r w:rsidRPr="00433DD1">
        <w:rPr>
          <w:b w:val="0"/>
          <w:spacing w:val="-2"/>
          <w:szCs w:val="24"/>
        </w:rPr>
        <w:t xml:space="preserve">. Decyzja nie jest ostateczna. </w:t>
      </w:r>
    </w:p>
    <w:p w14:paraId="67C9AD7F" w14:textId="77777777" w:rsidR="002E100F" w:rsidRPr="00433DD1" w:rsidRDefault="002E100F" w:rsidP="00433DD1">
      <w:pPr>
        <w:spacing w:before="0" w:after="0" w:line="360" w:lineRule="auto"/>
        <w:ind w:right="-1"/>
        <w:rPr>
          <w:b w:val="0"/>
          <w:szCs w:val="24"/>
        </w:rPr>
      </w:pPr>
      <w:r w:rsidRPr="00433DD1">
        <w:rPr>
          <w:b w:val="0"/>
          <w:szCs w:val="24"/>
        </w:rPr>
        <w:t>Działka o numerze 432/17 obręb P-87 przeznaczona pod inwestycję, staje się z mocy prawa własnością Skarbu Państwa i przechodzi w użytkowanie wieczyste Operatora Gazociągów Przesyłowych GAZ-SYSTEM z dniem, w którym wymieniona wyżej decyzja o ustaleniu lokalizacji stanie się ostateczna.</w:t>
      </w:r>
    </w:p>
    <w:p w14:paraId="3F11D9FF" w14:textId="77777777" w:rsidR="002E100F" w:rsidRPr="00433DD1" w:rsidRDefault="002E100F" w:rsidP="00433DD1">
      <w:pPr>
        <w:spacing w:before="0" w:after="0" w:line="360" w:lineRule="auto"/>
        <w:rPr>
          <w:b w:val="0"/>
          <w:szCs w:val="24"/>
        </w:rPr>
      </w:pPr>
      <w:r w:rsidRPr="00433DD1">
        <w:rPr>
          <w:b w:val="0"/>
          <w:szCs w:val="24"/>
        </w:rPr>
        <w:t>Działka o numerze 432/16 obręb P-87 przeznaczona pod inwestycję, pozostaje własnością dotychczasowych właścicieli działki przed podziałem.</w:t>
      </w:r>
    </w:p>
    <w:p w14:paraId="2AE4E4F4" w14:textId="77777777" w:rsidR="002E100F" w:rsidRPr="00433DD1" w:rsidRDefault="002E100F" w:rsidP="00433DD1">
      <w:pPr>
        <w:spacing w:before="0" w:after="240" w:line="360" w:lineRule="auto"/>
        <w:rPr>
          <w:b w:val="0"/>
          <w:spacing w:val="-4"/>
        </w:rPr>
      </w:pPr>
      <w:r w:rsidRPr="00433DD1">
        <w:rPr>
          <w:b w:val="0"/>
          <w:spacing w:val="-4"/>
        </w:rPr>
        <w:t>Powyższy wykaz działek zawiera również działki pod pas budowlano-montażowy.</w:t>
      </w:r>
    </w:p>
    <w:p w14:paraId="458BEFD6" w14:textId="76CACCD6" w:rsidR="00A33899" w:rsidRDefault="002E100F" w:rsidP="00A33899">
      <w:pPr>
        <w:widowControl w:val="0"/>
        <w:spacing w:before="0" w:after="0" w:line="360" w:lineRule="auto"/>
        <w:contextualSpacing/>
        <w:rPr>
          <w:b w:val="0"/>
          <w:color w:val="000000"/>
          <w:szCs w:val="24"/>
        </w:rPr>
      </w:pPr>
      <w:bookmarkStart w:id="2" w:name="_Hlk40879425"/>
      <w:bookmarkStart w:id="3" w:name="_Hlk41376392"/>
      <w:r w:rsidRPr="00433DD1">
        <w:rPr>
          <w:b w:val="0"/>
          <w:color w:val="000000"/>
          <w:szCs w:val="24"/>
        </w:rPr>
        <w:t>Odwołanie wraz z aktami sprawy, w tym ww. decyzją Wojewody Małopolskiego zostały przesłane w celu rozpatrzenia do Głównego Inspektora Nadzoru Budowlanego.</w:t>
      </w:r>
    </w:p>
    <w:p w14:paraId="5D2125ED" w14:textId="77777777" w:rsidR="00A33899" w:rsidRPr="00A33899" w:rsidRDefault="00A33899" w:rsidP="00A33899">
      <w:pPr>
        <w:widowControl w:val="0"/>
        <w:spacing w:before="120" w:after="0" w:line="360" w:lineRule="auto"/>
        <w:contextualSpacing/>
        <w:rPr>
          <w:b w:val="0"/>
          <w:color w:val="000000"/>
          <w:sz w:val="8"/>
          <w:szCs w:val="8"/>
        </w:rPr>
      </w:pPr>
    </w:p>
    <w:p w14:paraId="4464D590" w14:textId="1A46F6AD" w:rsidR="002E100F" w:rsidRPr="00433DD1" w:rsidRDefault="00A33899" w:rsidP="00C80CE5">
      <w:pPr>
        <w:widowControl w:val="0"/>
        <w:spacing w:before="0" w:after="100" w:afterAutospacing="1" w:line="360" w:lineRule="auto"/>
        <w:contextualSpacing/>
        <w:rPr>
          <w:b w:val="0"/>
          <w:szCs w:val="24"/>
        </w:rPr>
      </w:pPr>
      <w:r>
        <w:rPr>
          <w:b w:val="0"/>
          <w:bCs/>
          <w:szCs w:val="24"/>
        </w:rPr>
        <w:t>O</w:t>
      </w:r>
      <w:r w:rsidR="002E100F" w:rsidRPr="00433DD1">
        <w:rPr>
          <w:b w:val="0"/>
          <w:bCs/>
          <w:szCs w:val="24"/>
        </w:rPr>
        <w:t>bwieszczenie podlega publikacji:</w:t>
      </w:r>
    </w:p>
    <w:bookmarkEnd w:id="2"/>
    <w:bookmarkEnd w:id="3"/>
    <w:p w14:paraId="6B61D9B7" w14:textId="206C481C" w:rsidR="002E100F" w:rsidRPr="00433DD1" w:rsidRDefault="002E100F" w:rsidP="00A33899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 w:line="360" w:lineRule="auto"/>
        <w:ind w:left="284" w:hanging="284"/>
        <w:textAlignment w:val="auto"/>
        <w:rPr>
          <w:b w:val="0"/>
          <w:szCs w:val="24"/>
        </w:rPr>
      </w:pPr>
      <w:r w:rsidRPr="00433DD1">
        <w:rPr>
          <w:b w:val="0"/>
          <w:szCs w:val="24"/>
        </w:rPr>
        <w:t>na tablicy ogłoszeń</w:t>
      </w:r>
      <w:r w:rsidR="00A33899">
        <w:rPr>
          <w:b w:val="0"/>
          <w:szCs w:val="24"/>
        </w:rPr>
        <w:t xml:space="preserve">, </w:t>
      </w:r>
      <w:r w:rsidRPr="00433DD1">
        <w:rPr>
          <w:b w:val="0"/>
          <w:szCs w:val="24"/>
        </w:rPr>
        <w:t>na stronie interne</w:t>
      </w:r>
      <w:r w:rsidRPr="00433DD1">
        <w:rPr>
          <w:b w:val="0"/>
          <w:szCs w:val="24"/>
        </w:rPr>
        <w:softHyphen/>
        <w:t xml:space="preserve">towej </w:t>
      </w:r>
      <w:r w:rsidR="00A33899">
        <w:rPr>
          <w:b w:val="0"/>
          <w:szCs w:val="24"/>
        </w:rPr>
        <w:t xml:space="preserve">oraz w </w:t>
      </w:r>
      <w:r w:rsidR="00A33899" w:rsidRPr="00433DD1">
        <w:rPr>
          <w:b w:val="0"/>
          <w:szCs w:val="24"/>
        </w:rPr>
        <w:t>Biuletynie Informacji Publicznej</w:t>
      </w:r>
      <w:r w:rsidRPr="00433DD1">
        <w:rPr>
          <w:b w:val="0"/>
          <w:szCs w:val="24"/>
        </w:rPr>
        <w:t xml:space="preserve"> </w:t>
      </w:r>
      <w:r w:rsidR="00C73B26" w:rsidRPr="00433DD1">
        <w:rPr>
          <w:b w:val="0"/>
          <w:szCs w:val="24"/>
        </w:rPr>
        <w:t>Małopolskiego Urzędu Wojewódzkiego w Krakowie</w:t>
      </w:r>
      <w:r w:rsidR="00C73B26">
        <w:rPr>
          <w:b w:val="0"/>
          <w:szCs w:val="24"/>
        </w:rPr>
        <w:t>,</w:t>
      </w:r>
    </w:p>
    <w:p w14:paraId="23EA2A9B" w14:textId="47F8EF87" w:rsidR="002E100F" w:rsidRPr="00433DD1" w:rsidRDefault="002E100F" w:rsidP="00433DD1">
      <w:pPr>
        <w:numPr>
          <w:ilvl w:val="0"/>
          <w:numId w:val="3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b w:val="0"/>
          <w:szCs w:val="24"/>
        </w:rPr>
      </w:pPr>
      <w:r w:rsidRPr="00433DD1">
        <w:rPr>
          <w:b w:val="0"/>
          <w:szCs w:val="24"/>
        </w:rPr>
        <w:lastRenderedPageBreak/>
        <w:t xml:space="preserve">na tablicy ogłoszeń, </w:t>
      </w:r>
      <w:r w:rsidR="00C73B26">
        <w:rPr>
          <w:b w:val="0"/>
          <w:szCs w:val="24"/>
        </w:rPr>
        <w:t xml:space="preserve">na stronie internetowej oraz w </w:t>
      </w:r>
      <w:r w:rsidR="00C73B26" w:rsidRPr="00433DD1">
        <w:rPr>
          <w:b w:val="0"/>
          <w:szCs w:val="24"/>
        </w:rPr>
        <w:t xml:space="preserve">Biuletynie Informacji Publicznej </w:t>
      </w:r>
      <w:r w:rsidR="00C73B26">
        <w:rPr>
          <w:b w:val="0"/>
          <w:szCs w:val="24"/>
        </w:rPr>
        <w:t>Urzędu Miasta Krakowa</w:t>
      </w:r>
      <w:r w:rsidR="00114E9E">
        <w:rPr>
          <w:b w:val="0"/>
          <w:szCs w:val="24"/>
        </w:rPr>
        <w:t>,</w:t>
      </w:r>
      <w:r w:rsidR="00C73B26">
        <w:rPr>
          <w:b w:val="0"/>
          <w:szCs w:val="24"/>
        </w:rPr>
        <w:t xml:space="preserve"> </w:t>
      </w:r>
      <w:r w:rsidR="00C73B26" w:rsidRPr="003C5C97">
        <w:rPr>
          <w:rFonts w:cs="Arial"/>
          <w:b w:val="0"/>
          <w:iCs/>
          <w:szCs w:val="24"/>
        </w:rPr>
        <w:t>właściwego ze względu na lokalizację inwestycji w zakresie terminalu</w:t>
      </w:r>
      <w:r w:rsidR="00A33899">
        <w:rPr>
          <w:b w:val="0"/>
          <w:szCs w:val="24"/>
        </w:rPr>
        <w:t>,</w:t>
      </w:r>
      <w:r w:rsidRPr="00433DD1">
        <w:rPr>
          <w:b w:val="0"/>
          <w:color w:val="000000"/>
          <w:szCs w:val="24"/>
        </w:rPr>
        <w:t xml:space="preserve"> </w:t>
      </w:r>
    </w:p>
    <w:p w14:paraId="090897E7" w14:textId="5DC759E8" w:rsidR="00A33899" w:rsidRPr="00A33899" w:rsidRDefault="002E100F" w:rsidP="00A33899">
      <w:pPr>
        <w:numPr>
          <w:ilvl w:val="0"/>
          <w:numId w:val="3"/>
        </w:numPr>
        <w:overflowPunct/>
        <w:autoSpaceDE/>
        <w:autoSpaceDN/>
        <w:adjustRightInd/>
        <w:spacing w:before="0" w:after="120" w:line="360" w:lineRule="auto"/>
        <w:ind w:left="284" w:hanging="284"/>
        <w:textAlignment w:val="auto"/>
        <w:rPr>
          <w:b w:val="0"/>
          <w:bCs/>
          <w:szCs w:val="24"/>
        </w:rPr>
      </w:pPr>
      <w:r w:rsidRPr="00433DD1">
        <w:rPr>
          <w:b w:val="0"/>
          <w:szCs w:val="24"/>
        </w:rPr>
        <w:t>w prasie o zasięgu ogólnopolskim</w:t>
      </w:r>
      <w:r w:rsidR="00A33899">
        <w:rPr>
          <w:b w:val="0"/>
          <w:szCs w:val="24"/>
        </w:rPr>
        <w:t>,</w:t>
      </w:r>
      <w:r w:rsidRPr="00433DD1">
        <w:rPr>
          <w:b w:val="0"/>
          <w:szCs w:val="24"/>
        </w:rPr>
        <w:t xml:space="preserve"> </w:t>
      </w:r>
    </w:p>
    <w:p w14:paraId="3C9A26E9" w14:textId="77777777" w:rsidR="00A33899" w:rsidRDefault="00A33899" w:rsidP="00A33899">
      <w:pPr>
        <w:spacing w:before="0" w:after="0" w:line="360" w:lineRule="auto"/>
        <w:rPr>
          <w:rFonts w:cs="Arial"/>
          <w:b w:val="0"/>
          <w:iCs/>
          <w:szCs w:val="24"/>
        </w:rPr>
      </w:pPr>
      <w:r w:rsidRPr="00A33899">
        <w:rPr>
          <w:rFonts w:cs="Arial"/>
          <w:b w:val="0"/>
          <w:iCs/>
          <w:szCs w:val="24"/>
        </w:rPr>
        <w:t>na podstawie art. 12 ust. 1</w:t>
      </w:r>
      <w:r>
        <w:rPr>
          <w:rFonts w:cs="Arial"/>
          <w:b w:val="0"/>
          <w:iCs/>
          <w:szCs w:val="24"/>
        </w:rPr>
        <w:t xml:space="preserve">, ust. 1a i ust. </w:t>
      </w:r>
      <w:r w:rsidRPr="00A33899">
        <w:rPr>
          <w:b w:val="0"/>
        </w:rPr>
        <w:t>4 pkt 1</w:t>
      </w:r>
      <w:r>
        <w:rPr>
          <w:b w:val="0"/>
        </w:rPr>
        <w:t xml:space="preserve">), </w:t>
      </w:r>
      <w:r w:rsidRPr="00A33899">
        <w:rPr>
          <w:b w:val="0"/>
        </w:rPr>
        <w:t xml:space="preserve">w związku z art. 15 ust. 4 </w:t>
      </w:r>
      <w:r w:rsidRPr="00A33899">
        <w:rPr>
          <w:rFonts w:cs="Arial"/>
          <w:b w:val="0"/>
          <w:iCs/>
          <w:szCs w:val="24"/>
        </w:rPr>
        <w:t xml:space="preserve"> ustawy</w:t>
      </w:r>
    </w:p>
    <w:p w14:paraId="57F33CA7" w14:textId="4B3D07B8" w:rsidR="00A33899" w:rsidRPr="00A33899" w:rsidRDefault="00A33899" w:rsidP="00A33899">
      <w:pPr>
        <w:spacing w:before="0" w:after="160" w:line="360" w:lineRule="auto"/>
        <w:rPr>
          <w:rFonts w:cs="Arial"/>
          <w:b w:val="0"/>
          <w:iCs/>
          <w:szCs w:val="24"/>
        </w:rPr>
      </w:pPr>
      <w:r w:rsidRPr="00A33899">
        <w:rPr>
          <w:rFonts w:cs="Arial"/>
          <w:b w:val="0"/>
          <w:i/>
          <w:iCs/>
          <w:szCs w:val="24"/>
        </w:rPr>
        <w:t xml:space="preserve">o inwestycjach w zakresie terminalu </w:t>
      </w:r>
      <w:proofErr w:type="spellStart"/>
      <w:r w:rsidRPr="00A33899">
        <w:rPr>
          <w:rFonts w:cs="Arial"/>
          <w:b w:val="0"/>
          <w:i/>
          <w:iCs/>
          <w:szCs w:val="24"/>
        </w:rPr>
        <w:t>regazyfikacyjnego</w:t>
      </w:r>
      <w:proofErr w:type="spellEnd"/>
      <w:r w:rsidRPr="00A33899">
        <w:rPr>
          <w:rFonts w:cs="Arial"/>
          <w:b w:val="0"/>
          <w:i/>
          <w:iCs/>
          <w:szCs w:val="24"/>
        </w:rPr>
        <w:t xml:space="preserve"> skroplonego gazu ziemnego w Świnoujściu</w:t>
      </w:r>
      <w:r w:rsidRPr="00A33899">
        <w:rPr>
          <w:rFonts w:cs="Arial"/>
          <w:b w:val="0"/>
          <w:iCs/>
          <w:szCs w:val="24"/>
        </w:rPr>
        <w:t>.</w:t>
      </w:r>
    </w:p>
    <w:p w14:paraId="5AC42775" w14:textId="73A279CD" w:rsidR="002E100F" w:rsidRPr="00433DD1" w:rsidRDefault="002E100F" w:rsidP="00A33899">
      <w:pPr>
        <w:overflowPunct/>
        <w:autoSpaceDE/>
        <w:autoSpaceDN/>
        <w:adjustRightInd/>
        <w:spacing w:before="0" w:after="0" w:line="360" w:lineRule="auto"/>
        <w:textAlignment w:val="auto"/>
        <w:rPr>
          <w:b w:val="0"/>
          <w:bCs/>
          <w:szCs w:val="24"/>
        </w:rPr>
      </w:pPr>
      <w:r w:rsidRPr="00433DD1">
        <w:rPr>
          <w:b w:val="0"/>
          <w:bCs/>
          <w:spacing w:val="-4"/>
          <w:szCs w:val="24"/>
        </w:rPr>
        <w:t xml:space="preserve">Właścicielom i użytkownikom </w:t>
      </w:r>
      <w:r w:rsidRPr="00433DD1">
        <w:rPr>
          <w:b w:val="0"/>
          <w:spacing w:val="-4"/>
          <w:szCs w:val="24"/>
        </w:rPr>
        <w:t>wieczystym</w:t>
      </w:r>
      <w:r w:rsidRPr="00433DD1">
        <w:rPr>
          <w:b w:val="0"/>
          <w:bCs/>
          <w:spacing w:val="-4"/>
          <w:szCs w:val="24"/>
        </w:rPr>
        <w:t xml:space="preserve"> nieruchomości objętych decyzją, zawiadomienie o  wnie</w:t>
      </w:r>
      <w:r w:rsidRPr="00433DD1">
        <w:rPr>
          <w:b w:val="0"/>
          <w:bCs/>
          <w:spacing w:val="-4"/>
          <w:szCs w:val="24"/>
        </w:rPr>
        <w:softHyphen/>
        <w:t>sieniu</w:t>
      </w:r>
      <w:r w:rsidRPr="00433DD1">
        <w:rPr>
          <w:b w:val="0"/>
          <w:bCs/>
          <w:szCs w:val="24"/>
        </w:rPr>
        <w:t xml:space="preserve"> odwołania od decyzji wysyła się na adres określony w katastrze nieruchomości ze skutkiem doręczenia.</w:t>
      </w:r>
    </w:p>
    <w:p w14:paraId="10958197" w14:textId="77777777" w:rsidR="002E100F" w:rsidRPr="006F2A83" w:rsidRDefault="002E100F" w:rsidP="00003B4D">
      <w:pPr>
        <w:pStyle w:val="Trepisma"/>
      </w:pPr>
    </w:p>
    <w:sectPr w:rsidR="002E100F" w:rsidRPr="006F2A83" w:rsidSect="009B3470"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/>
      <w:pgMar w:top="1560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96AF6" w14:textId="77777777" w:rsidR="00EC65CA" w:rsidRPr="00992282" w:rsidRDefault="00EC65CA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38A92401" w14:textId="77777777" w:rsidR="00EC65CA" w:rsidRPr="00992282" w:rsidRDefault="00EC65CA" w:rsidP="00EC59B5">
      <w:pPr>
        <w:rPr>
          <w:sz w:val="16"/>
          <w:szCs w:val="16"/>
        </w:rPr>
      </w:pPr>
    </w:p>
  </w:endnote>
  <w:endnote w:type="continuationSeparator" w:id="0">
    <w:p w14:paraId="11A2896F" w14:textId="77777777" w:rsidR="00EC65CA" w:rsidRPr="00992282" w:rsidRDefault="00EC65CA" w:rsidP="00992282">
      <w:pPr>
        <w:pStyle w:val="Stopka"/>
        <w:rPr>
          <w:sz w:val="16"/>
          <w:szCs w:val="16"/>
        </w:rPr>
      </w:pPr>
    </w:p>
  </w:endnote>
  <w:endnote w:type="continuationNotice" w:id="1">
    <w:p w14:paraId="5DD2408A" w14:textId="77777777" w:rsidR="00EC65CA" w:rsidRPr="00A67351" w:rsidRDefault="00EC65CA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2CA21113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13024A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E5900" w14:textId="77777777" w:rsidR="00EC65CA" w:rsidRDefault="00EC65CA" w:rsidP="002F6204">
      <w:r>
        <w:separator/>
      </w:r>
    </w:p>
    <w:p w14:paraId="1F991B6F" w14:textId="77777777" w:rsidR="00EC65CA" w:rsidRDefault="00EC65CA"/>
    <w:p w14:paraId="4FBE4146" w14:textId="77777777" w:rsidR="00EC65CA" w:rsidRDefault="00EC65CA" w:rsidP="00EC59B5"/>
  </w:footnote>
  <w:footnote w:type="continuationSeparator" w:id="0">
    <w:p w14:paraId="79C2F948" w14:textId="77777777" w:rsidR="00EC65CA" w:rsidRDefault="00EC65CA" w:rsidP="002F6204">
      <w:r>
        <w:continuationSeparator/>
      </w:r>
    </w:p>
    <w:p w14:paraId="47E228A8" w14:textId="77777777" w:rsidR="00EC65CA" w:rsidRDefault="00EC65CA"/>
    <w:p w14:paraId="4A3E8547" w14:textId="77777777" w:rsidR="00EC65CA" w:rsidRDefault="00EC65CA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1EF"/>
    <w:multiLevelType w:val="hybridMultilevel"/>
    <w:tmpl w:val="931623D6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14E9E"/>
    <w:rsid w:val="0013024A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E100F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33DD1"/>
    <w:rsid w:val="00440F18"/>
    <w:rsid w:val="00464273"/>
    <w:rsid w:val="00474FFB"/>
    <w:rsid w:val="004829C9"/>
    <w:rsid w:val="00495213"/>
    <w:rsid w:val="004B335E"/>
    <w:rsid w:val="004C06E2"/>
    <w:rsid w:val="004D592E"/>
    <w:rsid w:val="004E7A35"/>
    <w:rsid w:val="0050763C"/>
    <w:rsid w:val="005127B3"/>
    <w:rsid w:val="005134E2"/>
    <w:rsid w:val="005157F7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12AB"/>
    <w:rsid w:val="007831F7"/>
    <w:rsid w:val="007B4B05"/>
    <w:rsid w:val="007D4DBB"/>
    <w:rsid w:val="007D68DD"/>
    <w:rsid w:val="007E1F65"/>
    <w:rsid w:val="007F495D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470"/>
    <w:rsid w:val="009B3F6F"/>
    <w:rsid w:val="009D13DC"/>
    <w:rsid w:val="009E1F3A"/>
    <w:rsid w:val="009F0B1C"/>
    <w:rsid w:val="009F724A"/>
    <w:rsid w:val="00A02276"/>
    <w:rsid w:val="00A11971"/>
    <w:rsid w:val="00A13F8C"/>
    <w:rsid w:val="00A1732A"/>
    <w:rsid w:val="00A32CFC"/>
    <w:rsid w:val="00A33899"/>
    <w:rsid w:val="00A33ABD"/>
    <w:rsid w:val="00A40AD2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A79EB"/>
    <w:rsid w:val="00BB5B8E"/>
    <w:rsid w:val="00BD3EC5"/>
    <w:rsid w:val="00BF7920"/>
    <w:rsid w:val="00C14621"/>
    <w:rsid w:val="00C1545F"/>
    <w:rsid w:val="00C46397"/>
    <w:rsid w:val="00C73B26"/>
    <w:rsid w:val="00C75556"/>
    <w:rsid w:val="00C80CE5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3DD0"/>
    <w:rsid w:val="00E25345"/>
    <w:rsid w:val="00E27714"/>
    <w:rsid w:val="00E37D23"/>
    <w:rsid w:val="00E6587A"/>
    <w:rsid w:val="00E809E9"/>
    <w:rsid w:val="00EA704C"/>
    <w:rsid w:val="00EC59B5"/>
    <w:rsid w:val="00EC65CA"/>
    <w:rsid w:val="00EC73FA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Akapitzlist">
    <w:name w:val="List Paragraph"/>
    <w:basedOn w:val="Normalny"/>
    <w:uiPriority w:val="34"/>
    <w:qFormat/>
    <w:rsid w:val="00A33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94F4B-205D-4AD3-8DEB-3A4711F8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3712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2025-01-10T11:51:00Z</dcterms:created>
  <dcterms:modified xsi:type="dcterms:W3CDTF">2025-01-10T11:51:00Z</dcterms:modified>
</cp:coreProperties>
</file>